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0C7E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三门峡市</w:t>
      </w: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中心医院羽绒服、毛衣等</w:t>
      </w: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项目</w:t>
      </w:r>
    </w:p>
    <w:p w14:paraId="44B8B82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竞争性磋商二次采购</w:t>
      </w: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公告</w:t>
      </w:r>
    </w:p>
    <w:p w14:paraId="32123C98">
      <w:pPr>
        <w:jc w:val="center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项目编号：采2025-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137</w:t>
      </w:r>
    </w:p>
    <w:p w14:paraId="23F3BF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采购人信息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三门峡市中心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地址：三门峡市湖滨区崤山路中段</w:t>
      </w:r>
    </w:p>
    <w:p w14:paraId="5A87E6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项目概况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106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项目名称：三门峡市中心医院羽绒服、毛衣等采购项目</w:t>
      </w:r>
    </w:p>
    <w:p w14:paraId="2F6D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采购模式：本项目为框架协议采购，不承诺具体采购数量。年度采购预算上限为人民币2.5万元。</w:t>
      </w:r>
    </w:p>
    <w:p w14:paraId="523C9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服务期限：1年</w:t>
      </w:r>
    </w:p>
    <w:p w14:paraId="1AE1C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资金来源：自筹资金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，已落实。</w:t>
      </w:r>
    </w:p>
    <w:p w14:paraId="2DFF7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采购方式：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竞争性磋商</w:t>
      </w:r>
    </w:p>
    <w:p w14:paraId="3B721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、采购内容及参数要求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025"/>
        <w:gridCol w:w="5145"/>
        <w:gridCol w:w="585"/>
        <w:gridCol w:w="1230"/>
      </w:tblGrid>
      <w:tr w14:paraId="1C85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31ED7E8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25" w:type="dxa"/>
            <w:vAlign w:val="center"/>
          </w:tcPr>
          <w:p w14:paraId="700B4E0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釆购项目</w:t>
            </w:r>
          </w:p>
        </w:tc>
        <w:tc>
          <w:tcPr>
            <w:tcW w:w="5145" w:type="dxa"/>
            <w:vAlign w:val="center"/>
          </w:tcPr>
          <w:p w14:paraId="44B4C07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配置、规格及相关要求</w:t>
            </w:r>
          </w:p>
        </w:tc>
        <w:tc>
          <w:tcPr>
            <w:tcW w:w="585" w:type="dxa"/>
            <w:vAlign w:val="center"/>
          </w:tcPr>
          <w:p w14:paraId="02BA249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30" w:type="dxa"/>
            <w:vAlign w:val="center"/>
          </w:tcPr>
          <w:p w14:paraId="23FE164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控制单价（元）</w:t>
            </w:r>
          </w:p>
        </w:tc>
      </w:tr>
      <w:tr w14:paraId="19B3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496" w:type="dxa"/>
            <w:shd w:val="clear" w:color="auto" w:fill="FFFFFF"/>
            <w:vAlign w:val="center"/>
          </w:tcPr>
          <w:p w14:paraId="59221C8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2BB2A2D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急诊羽绒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大衣</w:t>
            </w:r>
          </w:p>
        </w:tc>
        <w:tc>
          <w:tcPr>
            <w:tcW w:w="5145" w:type="dxa"/>
            <w:shd w:val="clear" w:color="auto" w:fill="FFFFFF"/>
            <w:vAlign w:val="center"/>
          </w:tcPr>
          <w:p w14:paraId="5C31AB9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leftChars="0" w:right="0" w:righ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面料材质： 聚酯纤维，应符合GB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18401-2012《国家纺织产品基本安全技术规范》B类要求。里料材质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100%聚酯纤维。填充物： 羽绒，含绒量不低于90%，充绒量≥280克。工艺： 活里活面设计，便于拆卸清洗。色牢度： 耐水、耐汗渍、耐摩擦色牢度均不低于GB 18401-2010规定的3级。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3E399D45"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133F8B6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360</w:t>
            </w:r>
          </w:p>
        </w:tc>
      </w:tr>
      <w:tr w14:paraId="11E5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496" w:type="dxa"/>
            <w:shd w:val="clear" w:color="auto" w:fill="FFFFFF"/>
            <w:vAlign w:val="center"/>
          </w:tcPr>
          <w:p w14:paraId="0250FE0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3F35871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羽绒马甲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(各颜色)</w:t>
            </w:r>
          </w:p>
        </w:tc>
        <w:tc>
          <w:tcPr>
            <w:tcW w:w="5145" w:type="dxa"/>
            <w:shd w:val="clear" w:color="auto" w:fill="FFFFFF"/>
            <w:vAlign w:val="center"/>
          </w:tcPr>
          <w:p w14:paraId="730F9CBD">
            <w:pPr>
              <w:widowControl w:val="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面料材质： 聚酯纤维，应符合GB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18401-2012《国家纺织产品基本安全技术规范》B类要求。里料材质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100%聚酯纤维。填充物： 羽绒，含绒量不低于90%，充绒量≥220克。色牢度： 耐水、耐汗渍、耐摩擦色牢度均不低于3级。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0FF7CF79"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0E7CD07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280</w:t>
            </w:r>
          </w:p>
        </w:tc>
      </w:tr>
      <w:tr w14:paraId="7EDC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496" w:type="dxa"/>
            <w:shd w:val="clear" w:color="auto" w:fill="FFFFFF"/>
            <w:vAlign w:val="center"/>
          </w:tcPr>
          <w:p w14:paraId="2762494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6EA81BF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羽绒服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(粉色、紫色、绿色)</w:t>
            </w:r>
          </w:p>
        </w:tc>
        <w:tc>
          <w:tcPr>
            <w:tcW w:w="5145" w:type="dxa"/>
            <w:shd w:val="clear" w:color="auto" w:fill="FFFFFF"/>
            <w:vAlign w:val="center"/>
          </w:tcPr>
          <w:p w14:paraId="6575F9E6">
            <w:pPr>
              <w:widowControl w:val="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面料材质： 聚酯纤维，应符合GB 18401-2012《国家纺织产品基本安全技术规范》B类要求。里料材质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100%聚酯纤维。填充物： 羽绒，含绒量不低于90%，充绒量≥280克。工艺： 活里活面设计，便于拆卸清洗。色牢度： 耐水、耐汗渍、耐摩擦色牢度均不低于GB 18401-2012规定的3级。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70AA1B41"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41197939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340</w:t>
            </w:r>
          </w:p>
        </w:tc>
      </w:tr>
      <w:tr w14:paraId="2AA7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496" w:type="dxa"/>
            <w:shd w:val="clear" w:color="auto" w:fill="FFFFFF"/>
            <w:vAlign w:val="center"/>
          </w:tcPr>
          <w:p w14:paraId="4ADF8CF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3153D3F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急诊棉大衣</w:t>
            </w:r>
          </w:p>
        </w:tc>
        <w:tc>
          <w:tcPr>
            <w:tcW w:w="5145" w:type="dxa"/>
            <w:shd w:val="clear" w:color="auto" w:fill="FFFFFF"/>
            <w:vAlign w:val="center"/>
          </w:tcPr>
          <w:p w14:paraId="3758F58E">
            <w:pPr>
              <w:widowControl w:val="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面料材质： 聚酯纤维，应符合GB 18401-2012 B类要求。里料材质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100%聚酯纤维。填充物：保暖棉，填充物克重≥280克。工艺： 活里活面设计，便于拆卸清洗。色牢度： 耐水、耐汗渍、耐摩擦色牢度均不低于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 xml:space="preserve">GB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18401-2012规定的3级。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60D7DBB6"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6794613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230</w:t>
            </w:r>
          </w:p>
        </w:tc>
      </w:tr>
      <w:tr w14:paraId="0EF9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496" w:type="dxa"/>
            <w:shd w:val="clear" w:color="auto" w:fill="FFFFFF"/>
            <w:vAlign w:val="center"/>
          </w:tcPr>
          <w:p w14:paraId="2A6DAB6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71DD9FD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毛衣（各个颜色）</w:t>
            </w:r>
          </w:p>
        </w:tc>
        <w:tc>
          <w:tcPr>
            <w:tcW w:w="5145" w:type="dxa"/>
            <w:shd w:val="clear" w:color="auto" w:fill="FFFFFF"/>
            <w:vAlign w:val="center"/>
          </w:tcPr>
          <w:p w14:paraId="35BBB6F3">
            <w:pPr>
              <w:widowControl w:val="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成分： 高密腈纶+抗起球纤维。安全规范： 符合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GB 18401-2012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 xml:space="preserve"> B类要求。色牢度： 耐水、耐汗渍、耐摩擦色牢度均不低于3级。抗起球性： 不低于3级（按GB/T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4802.1-2020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标准）。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0E7B096C"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1543013B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95</w:t>
            </w:r>
          </w:p>
        </w:tc>
      </w:tr>
      <w:tr w14:paraId="13B7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96" w:type="dxa"/>
            <w:shd w:val="clear" w:color="auto" w:fill="FFFFFF"/>
            <w:vAlign w:val="center"/>
          </w:tcPr>
          <w:p w14:paraId="047F6CE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1972D4D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加绒毛衣（各个颜色）</w:t>
            </w:r>
          </w:p>
        </w:tc>
        <w:tc>
          <w:tcPr>
            <w:tcW w:w="5145" w:type="dxa"/>
            <w:shd w:val="clear" w:color="auto" w:fill="FFFFFF"/>
            <w:vAlign w:val="center"/>
          </w:tcPr>
          <w:p w14:paraId="4573C5F9">
            <w:pPr>
              <w:widowControl w:val="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成分： 高密腈纶+抗起球纤维。安全规范： 符合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GB 18401-2012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B类要求。色牢度： 耐水、耐汗渍、耐摩擦色牢度均不低于3级。抗起球性： 不低于3级（按GB/T 4802.1-2020标准）。工艺： 内里加绒。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49CAA361"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64D4667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115</w:t>
            </w:r>
          </w:p>
        </w:tc>
      </w:tr>
      <w:tr w14:paraId="0257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shd w:val="clear" w:color="auto" w:fill="FFFFFF"/>
            <w:vAlign w:val="center"/>
          </w:tcPr>
          <w:p w14:paraId="556B914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548E7B8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无袖毛衣（各个颜色）</w:t>
            </w:r>
          </w:p>
        </w:tc>
        <w:tc>
          <w:tcPr>
            <w:tcW w:w="5145" w:type="dxa"/>
            <w:shd w:val="clear" w:color="auto" w:fill="FFFFFF"/>
            <w:vAlign w:val="center"/>
          </w:tcPr>
          <w:p w14:paraId="2ED992B6">
            <w:pPr>
              <w:widowControl w:val="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成分： 高密腈纶+抗起球纤维。安全规范： 符合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GB 18401-2012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 xml:space="preserve"> B类要求。色牢度： 耐水、耐汗渍、耐摩擦色牢度均不低于3级。抗起球性： 不低于3级（按GB/T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4802.1-2020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zh-TW" w:eastAsia="zh-CN" w:bidi="zh-TW"/>
                <w14:textFill>
                  <w14:solidFill>
                    <w14:schemeClr w14:val="tx1"/>
                  </w14:solidFill>
                </w14:textFill>
              </w:rPr>
              <w:t>标准）。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2FCBA81F"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0C382FD8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90</w:t>
            </w:r>
          </w:p>
        </w:tc>
      </w:tr>
      <w:tr w14:paraId="288B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96" w:type="dxa"/>
            <w:shd w:val="clear" w:color="auto" w:fill="FFFFFF"/>
            <w:vAlign w:val="center"/>
          </w:tcPr>
          <w:p w14:paraId="382C721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1665669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w w:val="100"/>
                <w:positio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无袖上衣</w:t>
            </w:r>
          </w:p>
        </w:tc>
        <w:tc>
          <w:tcPr>
            <w:tcW w:w="5145" w:type="dxa"/>
            <w:shd w:val="clear" w:color="auto" w:fill="FFFFFF"/>
            <w:vAlign w:val="center"/>
          </w:tcPr>
          <w:p w14:paraId="18CE49C6">
            <w:pPr>
              <w:widowControl w:val="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成分： 65%聚酯纤维+35%棉。安全规范： 符合 GB 18401-2012《国家纺织产品基本安全技术规范》B类要求。色牢度： 耐水、耐汗渍、耐摩擦色牢度均不低于3级。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7AE7297A"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1EC39AC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75</w:t>
            </w:r>
          </w:p>
        </w:tc>
      </w:tr>
    </w:tbl>
    <w:p w14:paraId="59129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告附件中的图片仅为产品样式示意，所有产品的材质、工艺及质量均须以本公告第四项“采购内容及参数要求”中的文字描述为准。 供应商响应文件应承诺所提供的产品完全符合前述文字技术要求。</w:t>
      </w:r>
    </w:p>
    <w:p w14:paraId="1F6C7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注：下述所有报价均为含税单价，应包含产品货款、包装费、运杂费、保险费、仓储费、税费及本项目实施过程中的一切其他费用。</w:t>
      </w:r>
    </w:p>
    <w:p w14:paraId="28F94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、供应商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资格要求</w:t>
      </w:r>
    </w:p>
    <w:p w14:paraId="3A86D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1、供应商须为在中华人民共和国境内注册，具有独立承担民事责任能力的法人或其他组织，且必须具备有效的营业执照。</w:t>
      </w:r>
    </w:p>
    <w:p w14:paraId="61BD6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供应商代表若非法定代表人，须提供法定代表人签字并加盖公章的有效授权书原件。</w:t>
      </w:r>
    </w:p>
    <w:p w14:paraId="63DE6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提供企业法定代表人身份证复印件或授权代表有效身份证复印件。</w:t>
      </w:r>
    </w:p>
    <w:p w14:paraId="3D218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4、供应商须提供在公告发布日后至提交响应文件截止时间期间于“信用中国”网站（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instrText xml:space="preserve"> HYPERLINK "https://www.creditchina.gov.xn--cn)(www-y36cj3309iu5m46ixyzuhvlm3g6l1bfmq.ccgp.gov.xn--cn),-8z5f24dab506a3ev4ehy3ai3gpn2a43fd2a876bdwezncyzb661oyig5u5cpqcq19fo9bea522tf1ai37y/" \t "https://chat.deepseek.com/a/chat/s/_blank" </w:instrTex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www.creditchina.gov.cn）及“中国政府采购网”（www.ccgp.gov.cn）的信用信息查询结果网页截图，证明其未被列入失信被执行人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、重大税收违法失信主体、政府采购严重违法失信行为记录名单。</w:t>
      </w:r>
    </w:p>
    <w:p w14:paraId="3D2FC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5、供应商须提供在中国裁判文书网（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instrText xml:space="preserve"> HYPERLINK "https://wenshu.court.gov.cn/" \t "https://chat.deepseek.com/a/chat/s/_blank" </w:instrTex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wenshu.court.gov.cn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）的无行贿记录查询截图或出具无行贿记录承诺函（查询或承诺对象包括企业、法定代表人及授权代表（若有））。</w:t>
      </w:r>
    </w:p>
    <w:p w14:paraId="2B13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6、</w:t>
      </w:r>
      <w:r>
        <w:rPr>
          <w:rFonts w:hint="eastAsia" w:ascii="宋体" w:hAnsi="宋体" w:eastAsia="宋体" w:cs="宋体"/>
          <w:sz w:val="30"/>
          <w:szCs w:val="30"/>
        </w:rPr>
        <w:t>本项目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不接受联合体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460B8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7、</w:t>
      </w:r>
      <w:r>
        <w:rPr>
          <w:rFonts w:hint="eastAsia" w:ascii="宋体" w:hAnsi="宋体" w:eastAsia="宋体" w:cs="宋体"/>
          <w:sz w:val="30"/>
          <w:szCs w:val="30"/>
        </w:rPr>
        <w:t>单位负责人为同一人或存在控股、管理关系的不同供应商，不得同时参与本项目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磋商</w:t>
      </w:r>
      <w:r>
        <w:rPr>
          <w:rFonts w:hint="eastAsia" w:ascii="宋体" w:hAnsi="宋体" w:eastAsia="宋体" w:cs="宋体"/>
          <w:sz w:val="30"/>
          <w:szCs w:val="30"/>
        </w:rPr>
        <w:t>（以“国家企业信用信息公示系统”查询信息为准，需包含基本信息、股东及股权变更等内容）。</w:t>
      </w:r>
    </w:p>
    <w:p w14:paraId="35E75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8、</w:t>
      </w:r>
      <w:r>
        <w:rPr>
          <w:rFonts w:hint="eastAsia" w:ascii="宋体" w:hAnsi="宋体" w:eastAsia="宋体" w:cs="宋体"/>
          <w:sz w:val="30"/>
          <w:szCs w:val="30"/>
        </w:rPr>
        <w:t>报名材料封面须清晰标注供应商名称、所报产品、联系人姓名、电话及邮箱。所有报名材料均须提供加盖公章的复印件，并注明“与原件一致”。</w:t>
      </w:r>
    </w:p>
    <w:p w14:paraId="6C5A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9、已报名供应商如无法参加磋商，须提前三日书面通知综合采购办公室；未提前通知且无故缺席的，将记入我院供应商诚信档案，并可能影响其参与本单位后续的采购项目。</w:t>
      </w:r>
    </w:p>
    <w:p w14:paraId="3D9F7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1" w:firstLineChars="1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、报名及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磋商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安排</w:t>
      </w:r>
    </w:p>
    <w:p w14:paraId="1B81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报名时间：2025年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11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sz w:val="30"/>
          <w:szCs w:val="30"/>
        </w:rPr>
        <w:t>日至2025年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17</w:t>
      </w:r>
      <w:r>
        <w:rPr>
          <w:rFonts w:hint="eastAsia" w:ascii="宋体" w:hAnsi="宋体" w:eastAsia="宋体" w:cs="宋体"/>
          <w:sz w:val="30"/>
          <w:szCs w:val="30"/>
        </w:rPr>
        <w:t>日（工作日时间）</w:t>
      </w:r>
    </w:p>
    <w:p w14:paraId="35431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2、磋商</w:t>
      </w:r>
      <w:r>
        <w:rPr>
          <w:rFonts w:hint="eastAsia" w:ascii="宋体" w:hAnsi="宋体" w:eastAsia="宋体" w:cs="宋体"/>
          <w:sz w:val="30"/>
          <w:szCs w:val="30"/>
        </w:rPr>
        <w:t>时间：2025年11月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日下午15:00</w:t>
      </w:r>
    </w:p>
    <w:p w14:paraId="348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报名及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磋商</w:t>
      </w:r>
      <w:r>
        <w:rPr>
          <w:rFonts w:hint="eastAsia" w:ascii="宋体" w:hAnsi="宋体" w:eastAsia="宋体" w:cs="宋体"/>
          <w:sz w:val="30"/>
          <w:szCs w:val="30"/>
        </w:rPr>
        <w:t>地点：三门峡市中心医院老门诊楼6楼综合采购办公室</w:t>
      </w:r>
    </w:p>
    <w:p w14:paraId="6F1F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联系人：王老师</w:t>
      </w:r>
    </w:p>
    <w:p w14:paraId="279EF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联系电话：0398-3118666</w:t>
      </w:r>
    </w:p>
    <w:p w14:paraId="5A611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1" w:firstLineChars="1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发布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公告的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媒体《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三门峡市中心医院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网站》、《河南招标采购综合网》</w:t>
      </w:r>
    </w:p>
    <w:p w14:paraId="1BA4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19F4E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综合采购办公室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2025年11月11 日</w:t>
      </w:r>
    </w:p>
    <w:p w14:paraId="2A0181A5">
      <w:pPr>
        <w:jc w:val="right"/>
        <w:rPr>
          <w:rFonts w:hint="eastAsia" w:ascii="宋体" w:hAnsi="宋体" w:eastAsia="宋体" w:cs="宋体"/>
          <w:sz w:val="30"/>
          <w:szCs w:val="30"/>
        </w:rPr>
      </w:pPr>
    </w:p>
    <w:p w14:paraId="649E99A3">
      <w:pPr>
        <w:pStyle w:val="11"/>
        <w:keepNext w:val="0"/>
        <w:keepLines w:val="0"/>
        <w:widowControl w:val="0"/>
        <w:shd w:val="clear" w:color="auto" w:fill="auto"/>
        <w:tabs>
          <w:tab w:val="left" w:pos="1086"/>
        </w:tabs>
        <w:bidi w:val="0"/>
        <w:spacing w:before="0" w:after="0" w:line="281" w:lineRule="exact"/>
        <w:ind w:left="0" w:leftChars="0" w:right="0" w:firstLine="0" w:firstLineChars="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</w:pPr>
    </w:p>
    <w:p w14:paraId="01830D44">
      <w:pPr>
        <w:pStyle w:val="11"/>
        <w:keepNext w:val="0"/>
        <w:keepLines w:val="0"/>
        <w:widowControl w:val="0"/>
        <w:shd w:val="clear" w:color="auto" w:fill="auto"/>
        <w:tabs>
          <w:tab w:val="left" w:pos="1086"/>
        </w:tabs>
        <w:bidi w:val="0"/>
        <w:spacing w:before="0" w:after="0" w:line="281" w:lineRule="exact"/>
        <w:ind w:left="0" w:leftChars="0" w:right="0" w:firstLine="0" w:firstLineChars="0"/>
        <w:jc w:val="both"/>
        <w:rPr>
          <w:rFonts w:hint="eastAsia"/>
          <w:color w:val="000000" w:themeColor="text1"/>
          <w:spacing w:val="0"/>
          <w:w w:val="100"/>
          <w:positio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D5CBB7E">
      <w:pPr>
        <w:pStyle w:val="11"/>
        <w:keepNext w:val="0"/>
        <w:keepLines w:val="0"/>
        <w:widowControl w:val="0"/>
        <w:shd w:val="clear" w:color="auto" w:fill="auto"/>
        <w:tabs>
          <w:tab w:val="left" w:pos="1086"/>
        </w:tabs>
        <w:bidi w:val="0"/>
        <w:spacing w:before="0" w:after="0" w:line="281" w:lineRule="exact"/>
        <w:ind w:left="0" w:leftChars="0" w:right="0" w:firstLine="0" w:firstLineChars="0"/>
        <w:jc w:val="both"/>
        <w:rPr>
          <w:rFonts w:hint="eastAsia"/>
          <w:color w:val="000000" w:themeColor="text1"/>
          <w:spacing w:val="0"/>
          <w:w w:val="100"/>
          <w:positio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2A3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474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p w14:paraId="3BC70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p w14:paraId="7E6BB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p w14:paraId="6019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p w14:paraId="484AA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供应商在响应文件中提供的产品实物照片及样品，其外观、颜色、款式须与本公告附件图片及文字描述要求基本一致，最终验收以符合文字描述的技术参数为准。</w:t>
      </w:r>
    </w:p>
    <w:p w14:paraId="025D0428">
      <w:pPr>
        <w:pStyle w:val="11"/>
        <w:keepNext w:val="0"/>
        <w:keepLines w:val="0"/>
        <w:widowControl w:val="0"/>
        <w:shd w:val="clear" w:color="auto" w:fill="auto"/>
        <w:tabs>
          <w:tab w:val="left" w:pos="1086"/>
        </w:tabs>
        <w:bidi w:val="0"/>
        <w:spacing w:before="0" w:after="0" w:line="281" w:lineRule="exact"/>
        <w:ind w:left="0" w:leftChars="0" w:right="0" w:firstLine="0" w:firstLineChars="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</w:pPr>
    </w:p>
    <w:p w14:paraId="228FAC0F"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086"/>
        </w:tabs>
        <w:bidi w:val="0"/>
        <w:spacing w:before="0" w:after="0" w:line="720" w:lineRule="auto"/>
        <w:ind w:right="0" w:rightChars="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429895</wp:posOffset>
            </wp:positionV>
            <wp:extent cx="1353185" cy="2504440"/>
            <wp:effectExtent l="0" t="0" r="18415" b="10160"/>
            <wp:wrapThrough wrapText="bothSides">
              <wp:wrapPolygon>
                <wp:start x="0" y="0"/>
                <wp:lineTo x="0" y="21359"/>
                <wp:lineTo x="21286" y="21359"/>
                <wp:lineTo x="21286" y="0"/>
                <wp:lineTo x="0" y="0"/>
              </wp:wrapPolygon>
            </wp:wrapThrough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747C05"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086"/>
        </w:tabs>
        <w:bidi w:val="0"/>
        <w:spacing w:before="0" w:after="0" w:line="720" w:lineRule="auto"/>
        <w:ind w:right="0" w:rightChars="0"/>
        <w:jc w:val="both"/>
        <w:rPr>
          <w:rFonts w:hint="eastAsia"/>
          <w:color w:val="0000FF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/>
          <w:color w:val="0000FF"/>
          <w:spacing w:val="0"/>
          <w:w w:val="100"/>
          <w:position w:val="0"/>
          <w:sz w:val="24"/>
          <w:szCs w:val="24"/>
          <w:lang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474980</wp:posOffset>
            </wp:positionV>
            <wp:extent cx="1678305" cy="2007870"/>
            <wp:effectExtent l="0" t="0" r="17145" b="11430"/>
            <wp:wrapThrough wrapText="bothSides">
              <wp:wrapPolygon>
                <wp:start x="0" y="0"/>
                <wp:lineTo x="0" y="21313"/>
                <wp:lineTo x="21330" y="21313"/>
                <wp:lineTo x="21330" y="0"/>
                <wp:lineTo x="0" y="0"/>
              </wp:wrapPolygon>
            </wp:wrapThrough>
            <wp:docPr id="1027" name="图片 2" descr="2020-11-29 22:40:46.627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2020-11-29 22:40:46.627000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FF"/>
          <w:spacing w:val="0"/>
          <w:w w:val="100"/>
          <w:position w:val="0"/>
          <w:sz w:val="24"/>
          <w:szCs w:val="24"/>
          <w:lang w:val="en-US" w:eastAsia="zh-CN"/>
        </w:rPr>
        <w:t>附件1：</w:t>
      </w:r>
    </w:p>
    <w:p w14:paraId="706BA1B5"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086"/>
        </w:tabs>
        <w:bidi w:val="0"/>
        <w:spacing w:before="0" w:after="0" w:line="720" w:lineRule="auto"/>
        <w:ind w:right="0" w:rightChars="0"/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drawing>
          <wp:inline distT="0" distB="0" distL="0" distR="0">
            <wp:extent cx="1393825" cy="1891665"/>
            <wp:effectExtent l="0" t="0" r="15875" b="13335"/>
            <wp:docPr id="1026" name="图片 1" descr="2020-11-29 22:38:59.604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2020-11-29 22:38:59.604000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F51BF">
      <w:pPr>
        <w:numPr>
          <w:ilvl w:val="0"/>
          <w:numId w:val="2"/>
        </w:numPr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急诊羽绒大衣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2.羽绒马甲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3.羽绒衣</w:t>
      </w:r>
    </w:p>
    <w:p w14:paraId="5FFEF4D3">
      <w:pPr>
        <w:numPr>
          <w:ilvl w:val="0"/>
          <w:numId w:val="3"/>
        </w:numPr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3830320</wp:posOffset>
            </wp:positionH>
            <wp:positionV relativeFrom="paragraph">
              <wp:posOffset>577850</wp:posOffset>
            </wp:positionV>
            <wp:extent cx="1835785" cy="1525905"/>
            <wp:effectExtent l="0" t="0" r="12065" b="17145"/>
            <wp:wrapTight wrapText="bothSides">
              <wp:wrapPolygon>
                <wp:start x="0" y="0"/>
                <wp:lineTo x="0" y="21303"/>
                <wp:lineTo x="21294" y="21303"/>
                <wp:lineTo x="21294" y="0"/>
                <wp:lineTo x="0" y="0"/>
              </wp:wrapPolygon>
            </wp:wrapTight>
            <wp:docPr id="1029" name="图片 4" descr="2020-11-29 22:41:44.47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4" descr="2020-11-29 22:41:44.472000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1989455</wp:posOffset>
            </wp:positionH>
            <wp:positionV relativeFrom="paragraph">
              <wp:posOffset>362585</wp:posOffset>
            </wp:positionV>
            <wp:extent cx="931545" cy="1918970"/>
            <wp:effectExtent l="0" t="0" r="1905" b="5080"/>
            <wp:wrapThrough wrapText="bothSides">
              <wp:wrapPolygon>
                <wp:start x="0" y="0"/>
                <wp:lineTo x="0" y="21443"/>
                <wp:lineTo x="21202" y="21443"/>
                <wp:lineTo x="21202" y="0"/>
                <wp:lineTo x="0" y="0"/>
              </wp:wrapPolygon>
            </wp:wrapThrough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517525</wp:posOffset>
            </wp:positionV>
            <wp:extent cx="1214120" cy="1713230"/>
            <wp:effectExtent l="0" t="0" r="5080" b="1270"/>
            <wp:wrapTight wrapText="bothSides">
              <wp:wrapPolygon>
                <wp:start x="0" y="0"/>
                <wp:lineTo x="0" y="21376"/>
                <wp:lineTo x="21351" y="21376"/>
                <wp:lineTo x="21351" y="0"/>
                <wp:lineTo x="0" y="0"/>
              </wp:wrapPolygon>
            </wp:wrapTight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男款羽绒服              5.女款活里活面羽绒服       6.急诊棉衣</w:t>
      </w:r>
    </w:p>
    <w:p w14:paraId="3E29B19F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4D3810D5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3D854A41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3884D7C4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278E115D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4AA11A15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0B070439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5E879029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9C34AFB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396126E5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0DDE3F56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569DF0D7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6346990E"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086"/>
        </w:tabs>
        <w:bidi w:val="0"/>
        <w:spacing w:before="0" w:after="0" w:line="720" w:lineRule="auto"/>
        <w:ind w:right="0" w:rightChars="0"/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2140585</wp:posOffset>
            </wp:positionH>
            <wp:positionV relativeFrom="paragraph">
              <wp:posOffset>950595</wp:posOffset>
            </wp:positionV>
            <wp:extent cx="1252220" cy="1536700"/>
            <wp:effectExtent l="0" t="0" r="5080" b="6350"/>
            <wp:wrapThrough wrapText="bothSides">
              <wp:wrapPolygon>
                <wp:start x="0" y="0"/>
                <wp:lineTo x="0" y="21421"/>
                <wp:lineTo x="21359" y="21421"/>
                <wp:lineTo x="21359" y="0"/>
                <wp:lineTo x="0" y="0"/>
              </wp:wrapPolygon>
            </wp:wrapThrough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840105</wp:posOffset>
            </wp:positionV>
            <wp:extent cx="1252220" cy="1667510"/>
            <wp:effectExtent l="0" t="0" r="5080" b="8890"/>
            <wp:wrapThrough wrapText="bothSides">
              <wp:wrapPolygon>
                <wp:start x="0" y="0"/>
                <wp:lineTo x="0" y="21468"/>
                <wp:lineTo x="21359" y="21468"/>
                <wp:lineTo x="21359" y="0"/>
                <wp:lineTo x="0" y="0"/>
              </wp:wrapPolygon>
            </wp:wrapThrough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2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4506595</wp:posOffset>
            </wp:positionH>
            <wp:positionV relativeFrom="paragraph">
              <wp:posOffset>889635</wp:posOffset>
            </wp:positionV>
            <wp:extent cx="1344930" cy="1414145"/>
            <wp:effectExtent l="0" t="0" r="7620" b="14605"/>
            <wp:wrapThrough wrapText="bothSides">
              <wp:wrapPolygon>
                <wp:start x="0" y="0"/>
                <wp:lineTo x="0" y="21241"/>
                <wp:lineTo x="21416" y="21241"/>
                <wp:lineTo x="21416" y="0"/>
                <wp:lineTo x="0" y="0"/>
              </wp:wrapPolygon>
            </wp:wrapThrough>
            <wp:docPr id="2" name="图片 2" descr="172958568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958568732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7.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毛衣                      8.加绒毛衣                  9.无袖上衣</w:t>
      </w:r>
    </w:p>
    <w:p w14:paraId="384CCE69">
      <w:pPr>
        <w:pStyle w:val="1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086"/>
        </w:tabs>
        <w:bidi w:val="0"/>
        <w:spacing w:before="0" w:after="0" w:line="720" w:lineRule="auto"/>
        <w:ind w:leftChars="0" w:right="0" w:rightChars="0" w:firstLine="240" w:firstLineChars="100"/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</w:t>
      </w:r>
    </w:p>
    <w:p w14:paraId="0D19F242">
      <w:pPr>
        <w:widowControl w:val="0"/>
        <w:numPr>
          <w:ilvl w:val="0"/>
          <w:numId w:val="0"/>
        </w:numPr>
        <w:jc w:val="both"/>
        <w:rPr>
          <w:rFonts w:hint="default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F9597"/>
    <w:multiLevelType w:val="singleLevel"/>
    <w:tmpl w:val="313F95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73731C"/>
    <w:multiLevelType w:val="singleLevel"/>
    <w:tmpl w:val="327373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CF555F2"/>
    <w:multiLevelType w:val="singleLevel"/>
    <w:tmpl w:val="4CF555F2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A46B8"/>
    <w:rsid w:val="01192C1F"/>
    <w:rsid w:val="0204742C"/>
    <w:rsid w:val="029E01F2"/>
    <w:rsid w:val="02F53CED"/>
    <w:rsid w:val="050510CA"/>
    <w:rsid w:val="05C70E9C"/>
    <w:rsid w:val="0641184C"/>
    <w:rsid w:val="07133C6D"/>
    <w:rsid w:val="08404F36"/>
    <w:rsid w:val="09A750F2"/>
    <w:rsid w:val="0A945CE8"/>
    <w:rsid w:val="0A99682C"/>
    <w:rsid w:val="0B3768D7"/>
    <w:rsid w:val="0B6B051B"/>
    <w:rsid w:val="0CB97065"/>
    <w:rsid w:val="0DFA5B87"/>
    <w:rsid w:val="0F412169"/>
    <w:rsid w:val="10E70644"/>
    <w:rsid w:val="13135C4C"/>
    <w:rsid w:val="14634486"/>
    <w:rsid w:val="14C50C9C"/>
    <w:rsid w:val="15BD7BC5"/>
    <w:rsid w:val="160968B4"/>
    <w:rsid w:val="162163A6"/>
    <w:rsid w:val="16572E99"/>
    <w:rsid w:val="16F5558B"/>
    <w:rsid w:val="17333071"/>
    <w:rsid w:val="1AAA5032"/>
    <w:rsid w:val="1CFD0E81"/>
    <w:rsid w:val="1D2D3883"/>
    <w:rsid w:val="1DAA46B8"/>
    <w:rsid w:val="1E5D1F46"/>
    <w:rsid w:val="1F707D33"/>
    <w:rsid w:val="22023A3F"/>
    <w:rsid w:val="27677991"/>
    <w:rsid w:val="28601FCA"/>
    <w:rsid w:val="293935AF"/>
    <w:rsid w:val="2AFB3928"/>
    <w:rsid w:val="2B771181"/>
    <w:rsid w:val="2B794137"/>
    <w:rsid w:val="2D95182F"/>
    <w:rsid w:val="2E5D1AEE"/>
    <w:rsid w:val="302A291E"/>
    <w:rsid w:val="31813D45"/>
    <w:rsid w:val="33DD1F97"/>
    <w:rsid w:val="35613C72"/>
    <w:rsid w:val="37533A8E"/>
    <w:rsid w:val="37C843E6"/>
    <w:rsid w:val="38074F7E"/>
    <w:rsid w:val="3836588A"/>
    <w:rsid w:val="387119AC"/>
    <w:rsid w:val="394874CF"/>
    <w:rsid w:val="3C4278A2"/>
    <w:rsid w:val="3C440324"/>
    <w:rsid w:val="3D22018A"/>
    <w:rsid w:val="3D491BBB"/>
    <w:rsid w:val="40900CC3"/>
    <w:rsid w:val="416C4457"/>
    <w:rsid w:val="41CF4659"/>
    <w:rsid w:val="430345BA"/>
    <w:rsid w:val="43E50164"/>
    <w:rsid w:val="46AD3642"/>
    <w:rsid w:val="483E46F4"/>
    <w:rsid w:val="4CED7A5C"/>
    <w:rsid w:val="4D9B0CF0"/>
    <w:rsid w:val="4DBD7A5B"/>
    <w:rsid w:val="50BC0AD0"/>
    <w:rsid w:val="54E4729B"/>
    <w:rsid w:val="55222FC6"/>
    <w:rsid w:val="55C8049F"/>
    <w:rsid w:val="584D65AC"/>
    <w:rsid w:val="59AC10B0"/>
    <w:rsid w:val="5C705526"/>
    <w:rsid w:val="5EA93F0F"/>
    <w:rsid w:val="5F88611B"/>
    <w:rsid w:val="6001728B"/>
    <w:rsid w:val="65110961"/>
    <w:rsid w:val="675677A3"/>
    <w:rsid w:val="6AB5047B"/>
    <w:rsid w:val="6C6D0B73"/>
    <w:rsid w:val="6E842E80"/>
    <w:rsid w:val="70E231B1"/>
    <w:rsid w:val="7161307A"/>
    <w:rsid w:val="76E25CF4"/>
    <w:rsid w:val="78454752"/>
    <w:rsid w:val="78931961"/>
    <w:rsid w:val="790B5926"/>
    <w:rsid w:val="79554E68"/>
    <w:rsid w:val="79B303E6"/>
    <w:rsid w:val="7B7D4202"/>
    <w:rsid w:val="7ED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249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spacing w:after="24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249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NULL" TargetMode="Externa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1952</Words>
  <Characters>2253</Characters>
  <Lines>0</Lines>
  <Paragraphs>0</Paragraphs>
  <TotalTime>22</TotalTime>
  <ScaleCrop>false</ScaleCrop>
  <LinksUpToDate>false</LinksUpToDate>
  <CharactersWithSpaces>2426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2025-10-17T00:54:00Z</dcterms:created>
  <dc:creator>如果还有明天</dc:creator>
  <cp:lastModifiedBy>如果还有明天</cp:lastModifiedBy>
  <dcterms:modified xsi:type="dcterms:W3CDTF">2025-11-11T01:41:25Z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484E29E076444B7B8DA9013F73414B5F_13</vt:lpwstr>
  </property>
  <property fmtid="{D5CDD505-2E9C-101B-9397-08002B2CF9AE}" pid="4" name="KSOTemplateDocerSaveRecord">
    <vt:lpwstr>eyJoZGlkIjoiMjI0YjY5OTFkZWY4YjA1ZjcyNjAxMDY0NTMxOWRjZWUiLCJ1c2VySWQiOiIyNTE1Mjk3OTcifQ==</vt:lpwstr>
  </property>
</Properties>
</file>