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CD0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三门峡市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中心医院办公家具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项目</w:t>
      </w:r>
    </w:p>
    <w:p w14:paraId="44B8B82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竞争性磋商采购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公告</w:t>
      </w:r>
    </w:p>
    <w:p w14:paraId="32123C98">
      <w:pPr>
        <w:jc w:val="center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项目编号：采2025-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159</w:t>
      </w:r>
    </w:p>
    <w:p w14:paraId="23F3B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采购人信息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三门峡市中心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地址：三门峡市湖滨区崤山路中段</w:t>
      </w:r>
    </w:p>
    <w:p w14:paraId="5A87E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E27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项目名称：三门峡市中心医院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办公家具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</w:p>
    <w:p w14:paraId="2F6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采购模式：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本项目为框架协议采购，不承诺具体采购数量。年度采购预算上限为人民币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万元。</w:t>
      </w:r>
    </w:p>
    <w:p w14:paraId="523C9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3、服务期限：1年</w:t>
      </w:r>
    </w:p>
    <w:p w14:paraId="1AE1C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资金来源：自筹资金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，已落实。</w:t>
      </w:r>
    </w:p>
    <w:p w14:paraId="2DFF7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 w14:paraId="34D4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、采购内容及参数要求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详见附件1</w:t>
      </w:r>
    </w:p>
    <w:p w14:paraId="239C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注：上述所有报价均为含税单价，应包含产品货款、包装费、运杂费、保险费、仓储费、税费及本项目实施过程中的一切其他费用。</w:t>
      </w:r>
    </w:p>
    <w:p w14:paraId="28F9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资格要求</w:t>
      </w:r>
    </w:p>
    <w:p w14:paraId="3A86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1、供应商须为在中华人民共和国境内注册，具有独立承担民事责任能力的法人或其他组织，且必须具备有效的营业执照。</w:t>
      </w:r>
    </w:p>
    <w:p w14:paraId="61BD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供应商代表若非法定代表人，须提供法定代表人签字并加盖公章的有效授权书原件。</w:t>
      </w:r>
    </w:p>
    <w:p w14:paraId="63DE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提供企业法定代表人身份证复印件或授权代表有效身份证复印件。</w:t>
      </w:r>
    </w:p>
    <w:p w14:paraId="3D21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4、供应商须提供在公告发布日后至提交响应文件截止时间期间于“信用中国”网站（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"https://www.creditchina.gov.xn--cn)(www-y36cj3309iu5m46ixyzuhvlm3g6l1bfmq.ccgp.gov.xn--cn),-8z5f24dab506a3ev4ehy3ai3gpn2a43fd2a876bdwezncyzb661oyig5u5cpqcq19fo9bea522tf1ai37y/" \t "https://chat.deepseek.com/a/chat/s/_blank"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www.creditchina.gov.cn）及“中国政府采购网”（www.ccgp.gov.cn）的信用信息查询结果网页截图，证明其未被列入失信被执行人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、重大税收违法失信主体、政府采购严重违法失信行为记录名单。</w:t>
      </w:r>
    </w:p>
    <w:p w14:paraId="3D2F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5、供应商须提供在中国裁判文书网（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"https://wenshu.court.gov.cn/" \t "https://chat.deepseek.com/a/chat/s/_blank"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wenshu.court.gov.cn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）的无行贿记录查询截图或出具无行贿记录承诺函（查询或承诺对象包括企业、法定代表人及授权代表（若有））。</w:t>
      </w:r>
    </w:p>
    <w:p w14:paraId="2B13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</w:t>
      </w:r>
      <w:r>
        <w:rPr>
          <w:rFonts w:hint="eastAsia" w:ascii="宋体" w:hAnsi="宋体" w:eastAsia="宋体" w:cs="宋体"/>
          <w:sz w:val="30"/>
          <w:szCs w:val="30"/>
        </w:rPr>
        <w:t>本项目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不接受联合体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460B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7、</w:t>
      </w:r>
      <w:r>
        <w:rPr>
          <w:rFonts w:hint="eastAsia" w:ascii="宋体" w:hAnsi="宋体" w:eastAsia="宋体" w:cs="宋体"/>
          <w:sz w:val="30"/>
          <w:szCs w:val="30"/>
        </w:rPr>
        <w:t>单位负责人为同一人或存在控股、管理关系的不同供应商，不得同时参与本项目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sz w:val="30"/>
          <w:szCs w:val="30"/>
        </w:rPr>
        <w:t>（以“国家企业信用信息公示系统”查询信息为准，需包含基本信息、股东及股权变更等内容）。</w:t>
      </w:r>
    </w:p>
    <w:p w14:paraId="35E7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8、</w:t>
      </w:r>
      <w:r>
        <w:rPr>
          <w:rFonts w:hint="eastAsia" w:ascii="宋体" w:hAnsi="宋体" w:eastAsia="宋体" w:cs="宋体"/>
          <w:sz w:val="30"/>
          <w:szCs w:val="30"/>
        </w:rPr>
        <w:t>报名材料封面须清晰标注供应商名称、所报产品、联系人姓名、电话及邮箱。所有报名材料均须提供加盖公章的复印件，并注明“与原件一致”。</w:t>
      </w:r>
    </w:p>
    <w:p w14:paraId="3C68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9、已报名供应商如无法参加磋商，须提前三日书面通知综合采购办公室；未提前通知且无故缺席的，将记入我院供应商诚信档案，并可能影响其参与本单位后续的采购项目。</w:t>
      </w:r>
    </w:p>
    <w:p w14:paraId="3D9F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、报名及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安排</w:t>
      </w:r>
    </w:p>
    <w:p w14:paraId="1B81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报名时间：2025年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日至2025年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日（工作日时间）</w:t>
      </w:r>
    </w:p>
    <w:p w14:paraId="3543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2、磋商</w:t>
      </w:r>
      <w:r>
        <w:rPr>
          <w:rFonts w:hint="eastAsia" w:ascii="宋体" w:hAnsi="宋体" w:eastAsia="宋体" w:cs="宋体"/>
          <w:sz w:val="30"/>
          <w:szCs w:val="30"/>
        </w:rPr>
        <w:t>时间：2025年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z w:val="30"/>
          <w:szCs w:val="30"/>
        </w:rPr>
        <w:t>日下午15:00</w:t>
      </w:r>
    </w:p>
    <w:p w14:paraId="348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报名及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sz w:val="30"/>
          <w:szCs w:val="30"/>
        </w:rPr>
        <w:t>地点：三门峡市中心医院老门诊楼6楼综合采购办公室</w:t>
      </w:r>
    </w:p>
    <w:p w14:paraId="6F1F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</w:rPr>
        <w:t>联系人：王老师</w:t>
      </w:r>
    </w:p>
    <w:p w14:paraId="279E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 w:cs="宋体"/>
          <w:sz w:val="30"/>
          <w:szCs w:val="30"/>
        </w:rPr>
        <w:t>联系电话：0398-3118666</w:t>
      </w:r>
    </w:p>
    <w:p w14:paraId="40D0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发布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公告的</w:t>
      </w:r>
      <w: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  <w:t>媒体</w:t>
      </w:r>
    </w:p>
    <w:p w14:paraId="0A24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三门峡市中心医院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网站》、《河南招标采购综合网》</w:t>
      </w:r>
    </w:p>
    <w:p w14:paraId="79C4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八、主要履约要求</w:t>
      </w:r>
    </w:p>
    <w:p w14:paraId="102C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入围数量：本项目计划择优入围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家供应商。</w:t>
      </w:r>
    </w:p>
    <w:p w14:paraId="3C1E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订单分配：协议期内，采购人根据实际需求，从入围供应商中下达订单。</w:t>
      </w:r>
    </w:p>
    <w:p w14:paraId="6EF0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交付期限：入围供应商在接到采购人正式订单后，应在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个工作日内完成供货及安装。</w:t>
      </w:r>
    </w:p>
    <w:p w14:paraId="4922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宋体"/>
          <w:sz w:val="30"/>
          <w:szCs w:val="30"/>
        </w:rPr>
        <w:t>质量保证期：所有产品自验收合格之日起，提供不低于2年的质量保证期。</w:t>
      </w:r>
    </w:p>
    <w:p w14:paraId="1BA4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</w:t>
      </w:r>
      <w:r>
        <w:rPr>
          <w:rFonts w:hint="eastAsia" w:ascii="宋体" w:hAnsi="宋体" w:eastAsia="宋体" w:cs="宋体"/>
          <w:sz w:val="30"/>
          <w:szCs w:val="30"/>
        </w:rPr>
        <w:t>付款方式：单项订单货物交付、安装并验收合格后，采购人于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60日</w:t>
      </w:r>
      <w:r>
        <w:rPr>
          <w:rFonts w:hint="eastAsia" w:ascii="宋体" w:hAnsi="宋体" w:eastAsia="宋体" w:cs="宋体"/>
          <w:sz w:val="30"/>
          <w:szCs w:val="30"/>
        </w:rPr>
        <w:t>内支付相应货款。</w:t>
      </w:r>
    </w:p>
    <w:p w14:paraId="0821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9F4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综合采购办公室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2025年12月2日</w:t>
      </w:r>
    </w:p>
    <w:p w14:paraId="6FF7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BC70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附件1：办公家具</w:t>
      </w:r>
    </w:p>
    <w:tbl>
      <w:tblPr>
        <w:tblStyle w:val="3"/>
        <w:tblW w:w="10058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95"/>
        <w:gridCol w:w="840"/>
        <w:gridCol w:w="615"/>
        <w:gridCol w:w="5625"/>
        <w:gridCol w:w="1103"/>
      </w:tblGrid>
      <w:tr w14:paraId="7D4D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招标参数要求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预算单价/元</w:t>
            </w:r>
          </w:p>
        </w:tc>
      </w:tr>
      <w:tr w14:paraId="455F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主任办公椅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1、靠背、座垫面料采用超纤皮，防磨耐污性好；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2、采用定型海绵，可防氧化，防碎，软硬适中，回弹性好，不易变形；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3、背架采用尼龙+玻璃纤维，靠背符合人体工学，无缝贴合脊背弧度，久坐不累，缓解疲劳；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4、底盘采用中置倾仰原位锁定功能，可360度旋转，自由升降；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5、配置PP+PU皮革固定扶手+三级汽杆+电镀脚及尼龙轮，顺滑自如，防滑耐磨，安静不伤地板；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45E2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医生办公椅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1、靠背面料采用PU皮革，座垫为透气PU皮革，防磨耐污性好；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2、采用定型海绵，可防氧化，防碎，软硬适中，回弹性好，不易变形；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3、背架采用尼龙+玻璃纤维，靠背符合人体工学，无缝贴合脊背弧度，久坐不累，缓解疲劳；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4、底盘采用中置倾仰原位锁定功能，可360度旋转，自由升降；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5、配置PP固定扶手+三级汽杆+电镀脚及尼龙轮，顺滑自如，防滑耐磨，安静不伤地板；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</w:tr>
      <w:tr w14:paraId="0DE5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1、靠背面料采用PU皮革，座垫为透气PU皮革，防磨耐污性好；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2、采用定型海绵，可防氧化，防碎，软硬适中，回弹性好，不易变形；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3、背架采用尼龙+玻璃纤维，靠背符合人体工学，无缝贴合脊背弧度，久坐不累，缓解疲劳；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4、底盘采用中置倾仰原位锁定功能，可360度旋转，自由升降；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5、配置三级汽杆+电镀脚及尼龙轮，顺滑自如，防滑耐磨，安静不伤地板；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</w:tr>
      <w:tr w14:paraId="3FB7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靠背圆凳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1、座垫为透气PU皮革，防磨耐污性好；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2、采用定型海绵，可防氧化，防碎，软硬适中，回弹性好，不易变形；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3、背架采用尼龙+玻璃纤维，靠背符合人体工学，无缝贴合脊背弧度，久坐不累，缓解疲劳；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4、底盘采用中置倾仰原位锁定功能，可360度旋转，自由升降；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5、配置三级汽杆+电镀脚及尼龙轮，顺滑自如，防滑耐磨，安静不伤地板；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33D3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1、靠背面料采用双层网面，座垫为透气网面，防磨耐污性好；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2、采用定型海绵，可防氧化，防碎，软硬适中，回弹性好，不易变形；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3、电镀不锈钢弓形椅架，背架采用尼龙+玻璃纤维，靠背符合人体工学，无缝贴合脊背弧度，久坐不累，缓解疲劳；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2C6A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靠背转椅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1、靠背面料采用双层网面，座垫为透气网面，防磨耐污性好；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2、采用定型海绵，可防氧化，防碎，软硬适中，回弹性好，不易变形；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3、背架采用尼龙+玻璃纤维，靠背符合人体工学，无缝贴合脊背弧度，久坐不累，缓解疲劳；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4、底盘采用中置倾仰原位锁定功能，可360度旋转，自由升降；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5、配置PP固定扶手+三级汽杆+电镀脚及尼龙轮，顺滑自如，防滑耐磨，安静不伤地板；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5A8F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24抽屉资料柜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1、24抽屉资料柜尺寸：1800*900*390mm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</w:tr>
      <w:tr w14:paraId="1394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1、三门更衣柜尺寸：1850*900*420mm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5833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五门更衣柜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1、五门更衣柜尺寸：1800*970*420mm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1D8C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1、六门更衣柜尺寸：1850*900*400mm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4E6D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三门病员柜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1、三门病员柜尺寸：1800*900*420mm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</w:tr>
      <w:tr w14:paraId="6395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器械柜上玻下体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1、器械柜上玻下体尺寸：1800*850*390mm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3845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上玻下体等器柜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1、上玻下体等器柜尺寸：1800*900*390mm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≥99%，③抗菌效果(金黄色葡萄球菌)：具有较好的抗菌效果，④抗菌效果(大肠杆菌)：具有较好的抗菌效果；（冷轧钢板需提供符合以上内容的检验报告）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50F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翻身柜（定制）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所有材料需符合国家《GB 18580-2017 室内装饰装修材料人造板及其制品中甲醛释放限量》等相关环保标准，验收时可要求供应商提供第三方检测报告。</w:t>
            </w:r>
          </w:p>
          <w:p w14:paraId="72B1E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2、翻身柜定制尺寸：1000*500*500mm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3、主要材料：台面板采用厚度为25mm的E0级实木颗粒板；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77D6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翻身柜软包（定制）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B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D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、所有材料需符合国家《GB 18580-2017 室内装饰装修材料人造板及其制品中甲醛释放限量》等相关环保标准，验收时可要求供应商提供第三方检测报告。</w:t>
            </w:r>
          </w:p>
          <w:p w14:paraId="3015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2、翻身柜软包定制尺寸：1000*500*50mm，面料采用超纤皮，防磨耐污性好；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3、采用定型海绵，可防氧化，防碎，软硬适中，回弹性好，不易变形；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2FBD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4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1、尺寸420*420*500mm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2、主要材料：所有板件采用E0级实木颗粒板；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3、主要板材厚度：面板厚度为25mm，侧板、背板、底板、抽面厚度为16mm；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4、功能配置：主柜（两抽柜）；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5、五金配置：三节路轨、拉手、连接件等；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6、封边：采用见光面为2.0mm厚全自动封边工艺，防水、防潮、不变色。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1496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通双节中二斗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1、通双节中二斗尺寸：1800*850*390mm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7455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通玻器械柜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1、通玻器械柜尺寸：1800*900*390mm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05D0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上玻下体中二斗柜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1、上玻下体中二斗柜尺寸：1800*900*390mm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</w:tr>
      <w:tr w14:paraId="531F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两门病员柜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1、两门病员柜尺寸1800*900*420mm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AF0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二斗矮柜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1、二斗矮柜尺寸：900*850*390mm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1121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15门鞋柜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1、15门鞋柜尺寸：900*350*1820mm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</w:tr>
      <w:tr w14:paraId="76F7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18门鞋柜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1、18门鞋柜尺寸：1820*900*350mm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</w:tr>
      <w:tr w14:paraId="1D71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24门鞋柜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1、24门鞋柜尺寸：900*350*1820mm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2CAD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主任办公桌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1、主任办公桌1400*700*750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3、主要板材厚度：台面板为25mm，其他板件为16mm；三抽立柜+键盘架+Φ60mm金属线盒+钢管主机架；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71C9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1、电脑桌尺寸1200*600*750mm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3、主要板材厚度：台面板为25mm，其他板件为16mm；三抽立柜+键盘架+Φ60mm金属线盒+钢管主机架；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</w:tr>
      <w:tr w14:paraId="07C4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1、电脑桌尺寸1400*700*750mm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3、主要板材厚度：台面板为25mm，其他板件为16mm；三抽立柜+键盘架+Φ60mm金属线盒+钢管主机架；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3DDA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1、电脑桌尺寸1600*800*750mm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3、主要板材厚度：台面板为25mm，其他板件为16mm；三抽立柜+键盘架+Φ60mm金属线盒+钢管主机架；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</w:tr>
      <w:tr w14:paraId="0597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1会议桌尺寸：1200*400*750mm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2、主要材料：台面板采用厚度为25mm的E0级实木颗粒板；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4、钢脚架表面采用抗菌粉末静电喷涂处理，具有抗菌、防锈、耐腐蚀、绝缘性高、附着力强、耐摩擦等技术特点。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1E20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1会议桌尺寸：1200*500*750mm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2、主要材料：台面板采用厚度为25mm的E0级实木颗粒板；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4、钢脚架表面采用抗菌粉末静电喷涂处理，具有抗菌、防锈、耐腐蚀、绝缘性高、附着力强、耐摩擦等技术特点。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</w:tr>
      <w:tr w14:paraId="0B68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规格：中心距585±5mm ，椅高1020±10mm，座高430-450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椅背椅座：采用高密度冷发泡PU定型海绵，背海绵密度为≥45kg/m³，长度：780mm±10mm，宽度：475mm±10mm，厚度：145mm±10mm，座海绵密度≥45kg/m³，长度：470mm±10mm，宽度：450mm±10mm，厚度：145mm±10mm；回弹率≥55%，（附QB/T2602-2013《影剧院公共座椅》泡沫塑料密度，泡沫塑料回弹性，泡沫塑料75%压缩永久变形检测报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面料：表面扪优质礼堂椅专用腈纶面料，耐磨性强、防褪色。面料透湿,面料耐干摩擦色牢度4-5级，不含甲醛、不含可分解致癌芳香胺染料。（附QB/T2602-2013《影剧院公共座椅》面料耐干摩擦，面料透湿性检测报告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3.座背外板：采用PP聚丙烯经注塑机一次成型，无毒，无臭，无味，对水有较好的稳定性，吸水率仅为0.01%，分子量约8-15万，成型性好。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4.站脚底脚：采用优质铝合金经模具压注成型，经抛光、烤漆和防氧化处理。底脚长度：51.5CM,高度:8.0cm，宽度：4.8CM，底脚上方开有4.0cm*8.0cm的凹槽，用于立柱的装配。配PP装饰板美观大方防尘、固定移动双用设计，当遇见台阶场地时可以将底脚前后换向实用，使得座椅受重最大程度的前移。（附QB/T2602-2013《影剧院公共座椅》金属件漆膜喷涂层耐腐蚀，金属件漆膜喷涂层抗冲击，金属件漆膜喷涂层附着力检测报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5.扶手：采用PP聚丙烯经注塑机一次成型，无毒，无臭，无味，对水有较好的稳定性，吸水率仅为0.01%，分子量约8-15万，成型性好；固定于椅脚上方，扶手可以向上旋转立起，缩小了前后空间，使走道更加宽裕。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6.回位功能：座包采用弹簧加阻尼回位结构，座包不使用时可自动回位。座框主体采用高强度实木框架。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7.连接角码：椅背与脚架通过角码连接，角码采用厚度≥2.0mm的优质钢板一次冲压成型，表面采用防锈静电喷亚光黑处理。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8..地面固定地脚螺丝：根据地面材质采用优质螺丝，不生锈、耐腐蚀，不外露，安全美观。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9..产品通过：QB/T 2602-2013《影剧院公共座椅》、；理化性能：软包件-耐干摩擦色牢度检测合格；力学性能：座面、椅背静载荷联合试验，扶手侧向静载荷试验，扶手垂直向下静载荷试验均检测合格；产品有害物质：甲醛释放量、苯、甲苯、二甲苯、总挥发性有机化合物(TVOC)，家具涂层可迁移元素（铅Pb、镉Cd、铬Cr、汞Hg、锑Sb、钡Ba、硒Se、砷As）均合格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72BE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E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带桌板培训椅参数及规格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椅体规格：座宽45-50cm、座深40-45cm，座高42-45cm（适配成人坐姿）；椅背高75-85cm，宽40-45cm，倾角3-5°（贴合腰背）。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桌板参数：尺寸40×30cm/45×35cm（常用款），厚度1.5-2cm（木质/ABS材质），可翻转/折叠（翻起后不占空间），离地高度70-75cm（适配书写姿势）。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材质与结构：椅架为钢管（管径20-25mm，壁厚1.2-1.5mm），座垫/椅背可选网布（透气），桌板可选实木颗粒板（环保E1级）或ABS（防刮）。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其他关键项：承重≥120kg，折叠后厚度≤15cm（便于堆叠存放），带防滑脚垫静音防刮。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193A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7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1、尺寸：1400*600*760mm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2、采用中密度纤维板基材，防潮、耐高温，实用性高；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3、板材表面经贴木皮处理，面拼贴严密、平整无裂纹，木纹顺畅自然；表面经过净味喷漆处理，5层底油及3层面漆，台面配PU皮革面料写字垫；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4、功能配置为主台（二人位）+内部走线系统；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1F7F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1、尺寸：1200*400*760mm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2、采用中密度纤维板基材，防潮、耐高温，实用性高；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3、板材表面经贴木皮处理，面拼贴严密、平整无裂纹，木纹顺畅自然；表面经过净味喷漆处理，5层底油及3层面漆；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4、功能配置为主台（二人位）+内部走线系统；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40D5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单层加固折叠桌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1、单层加固折叠桌尺寸：1200*400mm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2、主要材料：台面板采用厚度为25mm的E0级实木颗粒板；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4、钢脚架表面采用抗菌粉末静电喷涂处理，具有抗菌、防锈、耐腐蚀、绝缘性高、附着力强、耐摩擦等技术特点。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1A01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候诊椅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1、四人位带靠背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2、座板、背板采用1.0mm厚的冷轧钢板，经模具一体模压成型，表面静电粉末喷涂处理，外装20mm一体发泡高密度聚氨酯软垫；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3、扶手，站脚采用实心铝合金材料，大型精铸模具，压铸成型后直接抛光电镀镀铬处理，脚底部带橡胶防滑脚垫；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4、横梁采用端面直径80mm三角形管，厚2.0mm，表面静电粉末喷涂处理与支架，站脚、扶手连接；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</w:tr>
      <w:tr w14:paraId="7F59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候诊椅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1、三人位（不带靠背）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2、座板、背板采用1.0mm厚的冷轧钢板，经模具一体模压成型，表面静电粉末喷涂处理，外装20mm一体发泡高密度聚氨酯软垫；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3、扶手，站脚采用实心铝合金材料，大型精铸模具，压铸成型后直接抛光电镀镀铬处理，脚底部带橡胶防滑脚垫；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4、横梁采用端面直径80mm三角形管，厚2.0mm，表面静电粉末喷涂处理与支架，站脚、扶手连接；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5910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单人床含床板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1、单人床含床板尺寸：2000*900mm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2、立柱:采用优质冷轧钢板经特制成型线轧制而成，其立面为中空异形，立面成型后尺寸为 55*55mm，材料厚度为 1.2mm.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3、横梁:采用优质冷轧钢板经特制成型线轧制而成，立面成型后尺寸为 60*40mm，材料为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4、床板支撑:采用五根 20*30*1.0mm 厚优质方管制作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</w:tr>
      <w:tr w14:paraId="15AA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双层高低床含床板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1、双层高低床含床板尺寸：2000*1800*900mm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2、立柱:采用优质冷轧钢板经特制成型线轧制而成，其立面为中空异形，立面成型后尺寸为 55*55mm，材料厚度为 1.2mm.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3、横梁:采用优质冷轧钢板经特制成型线轧制而成，立面成型后尺寸为 60*40mm，材料为 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4、护栏:采用419*1.0mm 厚优质管材弯制而成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5、床板支撑:采用五根 20*30*1.0mm 厚优质方管制作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6、楼梯:采用 20*30mm 方管制作而成,材料厚度为 1.2mm,踏板为 1.2 厚冷轧钢板冲压而成，表面需要凹凸纹路，可以起到防滑作用。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370B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1、床垫尺寸：2000*900mm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2、面料采用优质的纺织布作为面料布，另外因棕的特性，面料上加上了一层一公分厚的海棉，使棕垫在硬的同时具有软的特性。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3、床垫棕芯:整洁的椰棕丝，经过卷曲定型，形成千万根植物“弹簧”再由雾化的天然橡胶粘接，具有高强弹力效果，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4、立体网络结构，具有良好的通风透气性，和透水性长期使用，不雾潮气，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5、具有天然性、耐疲劳性，有益健康，长期使用，不走形，平整美观。硬棕床垫特别经过防螨、防蛀、抗菌处理，经久耐用、安全、环保、净洁。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530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小茶几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1、小茶几尺寸：600*400mm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2、面板采用高密度板，防潮、耐高温，实用性高；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3、表面经过净味喷漆处理，5层底油及3层面漆；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4、表面贴木皮处理，木纹顺畅自然；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5、茶几为整接结构，稳固性好；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3D31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1、茶几尺寸：1000*500*450mm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2、面板采用高密度板，防潮、耐高温，实用性高；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3、表面经过净味喷漆处理，5层底油及3层面漆；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4、表面贴木皮处理，木纹顺畅自然；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5、茶几为整接结构，稳固性好；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</w:tr>
      <w:tr w14:paraId="1343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单人坐沙发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1、单人坐沙发尺寸：750*710*840mm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2、面料采用超纤皮，防磨耐污性好；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3、海绵采用高密度回弹海绵，可防氧化，防碎，软硬适中，回弹性好，不易变形；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4、底座采用S形弹簧与高弹绷带形成稳固的网状结构，经久耐用；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5、配橡胶实木脚架，经过净味喷漆处理，5层底油及3层面漆；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</w:tr>
      <w:tr w14:paraId="7310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三人坐沙发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1、单人坐沙发尺寸：1900*850*880mm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2、面料采用超纤皮，防磨耐污性好；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3、海绵采用高密度回弹海绵，可防氧化，防碎，软硬适中，回弹性好，不易变形；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4、底座采用S形弹簧与高弹绷带形成稳固的网状结构，经久耐用；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5、配橡胶实木脚架，经过净味喷漆处理，5层底油及3层面漆；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</w:tr>
      <w:tr w14:paraId="5F6F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8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1、输液沙发类型：手动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2、软包面料采用PU皮革，防磨耐污性好；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3、海绵采用高密度回弹海绵，可防氧化，防碎，软硬适中，回弹性好，不易变形；根据人体工程学原理设计，坐感舒适；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4、脚架采用50mm*15mm，管壁厚度2.0mm冷轧钢管；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5、配置：单人座位+输液杆；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6、结构简洁耐用，方便清洁和维护。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</w:tr>
      <w:tr w14:paraId="20AE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输液沙发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1、输液沙发类型：电动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2、软包面料采用PU皮革，防磨耐污性好；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3、海绵采用高密度回弹海绵，可防氧化，防碎，软硬适中，回弹性好，不易变形；根据人体工程学原理设计，坐感舒适；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4、脚架采用50mm*15mm，管壁厚度2.0mm冷轧钢管；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5、配置：单人座位+输液杆；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6、结构简洁耐用，方便清洁和维护。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7EDA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1、尺寸：1200*800*720mm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2、软包面料采用PU皮革，防磨耐污性好；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3、海绵采用高密度回弹海绵，可防氧化，防碎，软硬适中，回弹性好，不易变形；根据人体工程学原理设计，坐感舒适；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4、脚架采用50mm*15mm，管壁厚度2.0mm冷轧钢管；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5、配置：单人座位+PU扶手+输液杆；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6、结构简洁耐用，方便清洁和维护。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</w:tr>
      <w:tr w14:paraId="75E9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候诊椅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1、五人位带靠背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2、座板、背板采用1.0mm厚的冷轧钢板，经模具一体模压成型，表面静电粉末喷涂处理，外装20mm一体发泡高密度聚氨酯软垫；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3、扶手，站脚采用实心铝合金材料，大型精铸模具，压铸成型后直接抛光电镀镀铬处理，脚底部带橡胶防滑脚垫；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4、横梁采用端面直径80mm三角形管，厚2.0mm，表面静电粉末喷涂处理与支架，站脚、扶手连接；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438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候诊椅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1、六人位带靠背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2、座板、背板采用1.0mm厚的冷轧钢板，经模具一体模压成型，表面静电粉末喷涂处理，外装20mm一体发泡高密度聚氨酯软垫；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3、扶手，站脚采用实心铝合金材料，大型精铸模具，压铸成型后直接抛光电镀镀铬处理，脚底部带橡胶防滑脚垫；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4、横梁采用端面直径80mm三角形管，厚2.0mm，表面静电粉末喷涂处理与支架，站脚、扶手连接；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 w14:paraId="2BDA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接待圆桌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1、尺寸：直径≥600mm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2、岩板台面，取材天然，高压高温1200度岩烧而成，具有耐化学品、抗磨耐刮耐深度磨损、耐高温、易清洁等特点；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3、台面下层配置橡胶木框架；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4、脚架为冷轧钢管+木纹转印工艺，脚架结构牢固；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0C4C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接待休闲椅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1、尺寸：≥750*600*650mm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2、面料采用PU皮革，防磨耐污性好；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3、座垫与靠背连体结构，全皮面料；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4、海绵采用高密度回弹海绵，可防氧化，防碎，软硬适中，回弹性好，不易变形；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5、内框架内置定型弯板；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6、实芯铝合金固定脚架，承重力好。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5765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穿衣镜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单人穿衣镜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</w:tr>
      <w:tr w14:paraId="73B0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衣服架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三层九挂橡木衣服架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 w14:paraId="4DCC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晾拖鞋架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晾拖鞋架定做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</w:tr>
      <w:tr w14:paraId="70EE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不锈钢晾拖把架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（定制）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1、主要材料：采用316不锈钢板材，具有不易生锈、防蚀等特点；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2、主要板材厚度：采用 Φ25mm的圆管，加强管料用1.0mm；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3、尺寸按需求定制；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4、所有工件经数控激光切割、模具冲压、数控折弯、亚弧焊接、机器打磨、抛光、拉丝而成，外镀件:镀层明亮，外观部位不得有烧焦、起泡、针孔、剥落或明显的花斑、毛边、滑痕等缺陷。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62B9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移动不锈钢晾拖把架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1、晾拖把架8拖10钩，尺寸：1000*930*500mm；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2、主要材质：采用 Φ25mm的圆管，加强管料用1.0mm,防滑橡胶卡轮；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3、外镀件:镀层明亮，外观部位不得有烧焦、起泡、针孔、剥落或明显的花斑、毛边、滑痕等缺陷。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4、金属材料经浸泡或喷淋脱脂、除油、除锈、磷化后，采用高压静电喷塑，浅灰色，高温固化处理，层外观无花斑、无“桔皮”。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5、360°刹车万向轮设计，按下可锁定。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</w:tr>
      <w:tr w14:paraId="42CB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多层置物架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4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1、货架加厚尺寸：2000*600*2000mm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3、立柱40*80*1.5mm冷轧钢板,横梁40*60*1.1mm，拉梁25*50*0.8mm,层板0.8mm；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4、货架整体可以拆装，整架共四层三格，每层承重500KG；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5、所有板件经数控激光切割、模具冲压、数控折弯、焊接、机器打磨而成；表面采用环氧树脂粉末处理，具有抗菌、防锈、耐腐蚀、绝缘性高、附着力强、耐摩擦等技术特点。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0665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货架加厚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1、货架加厚尺寸：1500*600*2000mm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3、立柱40*80*1.5mm冷轧钢板,横梁40*60*1.1mm，拉梁25*50*0.8mm,层板0.8mm；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4、货架整体可以拆装，整架共四层三格，每层承重500KG；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5、所有板件经数控激光切割、模具冲压、数控折弯、焊接、机器打磨而成；表面采用环氧树脂粉末处理，具有抗菌、防锈、耐腐蚀、绝缘性高、附着力强、耐摩擦等技术特点。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2156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1、尺寸：1200/1500/1800*400*400mm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2、产品材质：铸铁椅脚+环保复合PVC塑木；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3、产品工艺：采用户外高光烤漆，椅面采用环保复合PVC，加厚镀锌管采用 Φ30mm的圆管，加强管料用2.0mm，L型整体加固支架，多点支撑；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4、具有抗挤压、防水、防潮、防锈、放虫蛀、阻燃、不龟裂、不膨胀、不变性等特点；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5、产品称重：≥750KG。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 w14:paraId="764B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靠背花园椅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3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1、尺寸：1200/1500/1800*740*400mm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2、产品材质：铸铁椅脚+环保复合PVC塑木；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3、产品工艺：采用户外高光烤漆，椅面采用环保复合PVC，加厚镀锌管采用 Φ30mm的圆管，加强管料用2.0mm，L型整体加固支架，多点支撑；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4、具有抗挤压、防水、防潮、防锈、放虫蛀、阻燃、不龟裂、不膨胀、不变性等特点；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5、产品称重：≥750KG。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 w14:paraId="3716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单人工位含椅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1、单人工位含椅尺寸：桌面1400*700*760mm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3、主要板材厚度：台面板为25mm，其他板件为16mm；正面屏风采用时尚30mm厚铝合金框架，上玻璃下木板；侧面屏风为时尚60*30mm钢脚架+屏风组合+三抽立柜+塑料键盘架+Φ60mm金属线盒+钢管主机架；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6、钢脚架表面采用抗菌粉末静电喷涂处理，具有抗菌、防锈、耐腐蚀、绝缘性高、附着力强、耐摩擦等技术特点。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</w:tr>
      <w:tr w14:paraId="01BD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单人工位含椅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1、单人工位含椅尺寸：桌面1600*800*760mm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3、主要板材厚度：台面板为25mm，其他板件为16mm；正面屏风采用时尚30mm厚铝合金框架，上玻璃下木板；侧面屏风为时尚60*30mm钢脚架+屏风组合+三抽立柜+塑料键盘架+Φ60mm金属线盒+钢管主机架；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6、钢脚架表面采用抗菌粉末静电喷涂处理，具有抗菌、防锈、耐腐蚀、绝缘性高、附着力强、耐摩擦等技术特点。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7182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1、会议桌尺寸：3200*1200*750mm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2、主要材料：台面板及柜体采用E0级实木颗粒板；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3、主要板材厚度：台面板为25mm，其他板件为16mm；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</w:tr>
      <w:tr w14:paraId="4E33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1、演讲台常规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2、采用高密度纤维板基材，防潮、耐高温，实用性高；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3、板材表面经贴木皮处理，面拼贴严密、平整无裂纹，木纹顺畅自然；表面经过净味喷漆处理，5层底油及3层面漆；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4、结构为拼接，台面底下配置层板及走线系统；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5804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1、方桌尺寸：600*600mm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2、面板采用高密度板，防潮、耐高温，实用性高；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3、表面经过净味喷漆处理，5层底油及3层面漆；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4、表面贴木皮处理，木纹顺畅自然；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5、茶几为整接结构，稳固性好；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6、所有材料安全无异味，使用寿命长。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7C7F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自助储物柜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5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1、自助储物柜24门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</w:tr>
      <w:tr w14:paraId="4AE5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自助储物柜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1、自助储物柜48门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5、五金配置：机械锁具、拉手等；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</w:tr>
      <w:tr w14:paraId="74A8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（电子密码锁）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1、保密柜（电子密码锁）尺寸：1800*900*420mm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2、主要材料：冷轧钢板，具有抗酸、防锈、防蚀等特点；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3、无锈迹、脱落、起皱、变色和失光等现象；抗菌性能：①抑菌率(金黄色葡萄菌): ≥99%，②抑菌率(大肠杆菌): ≥99%，③抗菌效果(金黄色葡萄球菌)：具有较好的抗菌效果，④抗菌效果(大肠杆菌)：具有较好的抗菌效果；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4、主要板材厚度：侧板、门板、顶板、底板、层板用0.8mm；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5、五金配置：电子密码锁具、拉手等；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6、所有板件经数控激光切割、模具冲压、数控折弯、焊接、机器打磨而成；表面采用抗菌粉末静电喷涂处理，具有抗菌、防锈、耐腐蚀、绝缘性高、附着力强、耐摩擦等技术特点。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6EF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不锈钢脚凳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1、不锈钢脚凳尺寸：460*450*470mm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 25mm*25mm 的方管，壁厚 1.2mm,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3、外镀件:镀层明亮，外观部位不得有烧焦、起泡、针孔、剥落或明显的花斑、毛边、滑痕等缺陷。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4、金属材料经浸泡或喷淋脱脂、除油、除锈、磷化后，采用高压静电喷塑，浅灰色，高温固化处理，层外观无花斑、无“桔皮”。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7580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不锈钢脚凳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1、不锈钢脚凳尺寸：230*225*470mm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 25mm*25mm 的方管，壁厚 1.2mm,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3、外镀件:镀层明亮，外观部位不得有烧焦、起泡、针孔、剥落或明显的花斑、毛边、滑痕等缺陷。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4、金属材料经浸泡或喷淋脱脂、除油、除锈、磷化后，采用高压静电喷塑，浅灰色，高温固化处理，层外观无花斑、无“桔皮”。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</w:tr>
      <w:tr w14:paraId="4774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电脑主机架26.5*46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1、主要材料：所有板材均采用的E0级实木颗粒板；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2、主要板材厚度：主台面板、层板、侧板、挡板厚度为16mm；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3、封边：采用见光面为2.0mm厚全自动封边工艺，防水、防潮、不变色。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009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电脑显示器架带抽斗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电脑显示器架带抽斗长40cm 、长50cm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1、主要材料：所有板材均采用的E0级实木颗粒板；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2、主要板材厚度：主台面板、层板、侧板、挡板、抽面厚度为16mm；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3、封边：采用见光面为2.0mm厚全自动封边工艺，防水、防潮、不变色。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397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1、尺寸：1400*700*760mm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2、主要材料：所有板件采用E0级实木颗粒板；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3、主要板材厚度：主台面板、副柜面板厚度为25mm，侧板、背板、层板、抽面、门板厚度为16mm；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4、封边：采用见光面为2.0mm厚全自动封边工艺，防水、防潮、不变色；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5、钢脚架表面采用抗菌粉末静电喷涂处理，具有抗菌、防锈、耐腐蚀、绝缘性高、附着力强、耐摩擦等技术特点。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3CA5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柜子玻璃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1、规格厚度：≥4mm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2、光透射率：≥85%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3、密度：≥2.5g/cm³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4、硬度：莫氏硬度≥5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5、压缩强度：≥500MPa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6、耐热温度：≥500℃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57F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防爆气压杆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1、防爆等级‌：≥3级（SGS/TUV认证）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2、规格型号：直径60#（约60mm）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3、承重能力‌：4级、极限300kg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 w:themeFill="background1"/>
                <w:lang w:val="en-US" w:eastAsia="zh-CN" w:bidi="ar"/>
              </w:rPr>
              <w:t>4、管壁厚度‌：≥1.8mm（带防爆环设计）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182E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不锈钢治疗台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1、尺寸：1850*900*400mm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2、主要材料：采用316不锈钢板材，具有不易生锈、防蚀等特点；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3、主要板材厚度：台面板双面用1.0mm内嵌12mm厚多层实芯夹板，侧板、层板、顶板、底板、抽面板、门板用0.8mm，加强管料用1.0mm；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4、整柜分上下柜组合，上柜上层为掩门结构（内含2件层板），中层为空格，下柜由抽屉及掩门组成；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5、柜门和抽面为双层结构，柜门带缓冲功能；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6、功能配置：主柜+抽屉；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7、所有工件经数控激光切割、模具冲压、数控折弯、亚弧焊接、机器打磨、抛光、拉丝而成。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</w:tr>
      <w:tr w14:paraId="6F78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不锈钢吊柜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1、主要材料：采用316不锈钢板材，具有不易生锈、防蚀等特点；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2、主要板材厚度：台面板双面用1.0mm内嵌12mm厚多层实芯夹板，侧板、层板、顶板、底板、抽面板、门板用0.8mm，加强管料用1.0mm；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3、柜门和抽面为双层结构，柜门带缓冲功能；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4、所有工件经数控激光切割、模具冲压、数控折弯、亚弧焊接、机器打磨、抛光、拉丝而成。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1756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不锈钢处置台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1、主要材料：采用314不锈钢板材，具有不易生锈、防蚀等特点；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2、主要板材厚度：台面板双面用1.0mm内嵌12mm厚多层实芯夹板，侧板、层板、顶板、底板、抽面板、门板用0.8mm，加强管料用1.0mm；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3、由抽屉及掩门组成；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4、柜门和抽面为双层结构，柜门带缓冲功能；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5、功能配置：主柜+抽屉；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6、所有工件经数控激光切割、模具冲压、数控折弯、亚弧焊接、机器打磨、抛光、拉丝而成。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59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1、主要材料：采用316不锈钢板材，具有不易生锈、防蚀等特点；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2、主要板材厚度：水池、背板用1.0mm，侧板、正面封用0.8mm，加强管料用1.0mm；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3、拖把池由档水板、挂架、水池、及池身组成；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4、档水板高出水槽500mm，在档水板中间位置装有1个水龙头；拖把池正前方为不锈钢封板，底脚为4个可调圆管脚，离地120mm高；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5、尺寸按需求定制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6、所有工件经数控激光切割、模具冲压、数控折弯、亚弧焊接、机器打磨、抛光、拉丝而成。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567B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8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2、主要板材规格：厚度≥1.2mm、高度≥50cm、拼接时缝隙≤3mm、与地面间隙≤5mm；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3、定制加厚设计（如加厚单/双面防鼠板），适配不同场景需求‌、承受5kg重物从1m高度自由落体冲击不变形；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4、所有工件经数控激光切割、模具冲压、数控折弯、亚弧焊接、机器打磨、抛光、拉丝而成。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5、固定方式：采用膨胀螺栓或焊接，间距≤60cm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 w14:paraId="6EA7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护士站吧台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（定制）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所有材料需符合国家《GB 18580-2017 室内装饰装修材料人造板及其制品中甲醛释放限量》等相关环保标准，验收时可要求供应商提供第三方检测报告。2、主要材料：所有板材均采用的E0级实木颗粒板；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3、主要板材厚度：主台面板、侧脚板、厚度为25mm，层板、侧板、挡板、抽面厚度为16mm；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4、功能配置：主台（带三抽立柜）+键盘架+钢管主机架。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5、五金配置：三节路轨、锁具、拉手、连接件等；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6、封边：采用见光面为2.0mm厚全自动封边工艺，防水、防潮、不变色。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58D7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护士站吧台石英石台面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（定制）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1、主要材料：台面采用医用级复合人造石英石，宽：700mm，厚度≥15mm；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2、具有耐磨、耐压、耐高温、抗腐蚀、防渗透等特性。其莫氏硬度≥7.5，耐热性（熔点1300℃以上）可承受180℃高温物体短时放置、石英含量（≥93%）、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79EA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护士站吧台岗石台面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（定制）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1、厚度：岗石台面常见厚度为≥8mm，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2、密度：岗石密度通常为≥2.6g/cm³， ‌‌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3、抗压强度：岗石的抗压强度一般为≥95MPa，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4、硬度：岗石莫氏硬度为≥5级，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5、岗石吸水率≥0.45%，耐高温性能≤268℃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2CED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转椅</w:t>
            </w:r>
          </w:p>
          <w:p w14:paraId="641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11D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转椅</w:t>
            </w:r>
          </w:p>
          <w:p w14:paraId="3A5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52C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1、以上单价均含人工费、安装费、运输费用等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2、需带实际供货图册（中标后留存档案）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3、需要带样品的序号1-6号、32号</w:t>
            </w:r>
          </w:p>
        </w:tc>
      </w:tr>
    </w:tbl>
    <w:p w14:paraId="32C9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E6BB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6019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025D0428">
      <w:pPr>
        <w:pStyle w:val="11"/>
        <w:keepNext w:val="0"/>
        <w:keepLines w:val="0"/>
        <w:widowControl w:val="0"/>
        <w:shd w:val="clear" w:color="auto" w:fill="auto"/>
        <w:tabs>
          <w:tab w:val="left" w:pos="1086"/>
        </w:tabs>
        <w:bidi w:val="0"/>
        <w:spacing w:before="0" w:after="0" w:line="281" w:lineRule="exact"/>
        <w:ind w:left="0" w:leftChars="0" w:right="0" w:firstLine="0" w:firstLineChars="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</w:pPr>
    </w:p>
    <w:p w14:paraId="4AA11A15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B070439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D19F242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F9597"/>
    <w:multiLevelType w:val="singleLevel"/>
    <w:tmpl w:val="313F95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A46B8"/>
    <w:rsid w:val="01192C1F"/>
    <w:rsid w:val="02015D62"/>
    <w:rsid w:val="0204742C"/>
    <w:rsid w:val="029E01F2"/>
    <w:rsid w:val="02F53CED"/>
    <w:rsid w:val="050510CA"/>
    <w:rsid w:val="05C70E9C"/>
    <w:rsid w:val="0641184C"/>
    <w:rsid w:val="06607280"/>
    <w:rsid w:val="07133C6D"/>
    <w:rsid w:val="072176D6"/>
    <w:rsid w:val="08404F36"/>
    <w:rsid w:val="09A750F2"/>
    <w:rsid w:val="0A945CE8"/>
    <w:rsid w:val="0B3768D7"/>
    <w:rsid w:val="0B6B051B"/>
    <w:rsid w:val="0CB97065"/>
    <w:rsid w:val="0DFA5B87"/>
    <w:rsid w:val="0F412169"/>
    <w:rsid w:val="0FD50659"/>
    <w:rsid w:val="10E70644"/>
    <w:rsid w:val="13135C4C"/>
    <w:rsid w:val="131E2317"/>
    <w:rsid w:val="13B23C5E"/>
    <w:rsid w:val="13EC33F7"/>
    <w:rsid w:val="14634486"/>
    <w:rsid w:val="14C50C9C"/>
    <w:rsid w:val="15BD7BC5"/>
    <w:rsid w:val="160968B4"/>
    <w:rsid w:val="162163A6"/>
    <w:rsid w:val="16572E99"/>
    <w:rsid w:val="16F5558B"/>
    <w:rsid w:val="17333071"/>
    <w:rsid w:val="174F0CF1"/>
    <w:rsid w:val="181E0A98"/>
    <w:rsid w:val="1AAA5032"/>
    <w:rsid w:val="1CFD0E81"/>
    <w:rsid w:val="1D1F1166"/>
    <w:rsid w:val="1D2D3883"/>
    <w:rsid w:val="1DAA46B8"/>
    <w:rsid w:val="1E5D1F46"/>
    <w:rsid w:val="1F707D33"/>
    <w:rsid w:val="21FF4238"/>
    <w:rsid w:val="22023A3F"/>
    <w:rsid w:val="228757E3"/>
    <w:rsid w:val="231D45B2"/>
    <w:rsid w:val="26404627"/>
    <w:rsid w:val="27190A2D"/>
    <w:rsid w:val="27677991"/>
    <w:rsid w:val="28601FCA"/>
    <w:rsid w:val="293935AF"/>
    <w:rsid w:val="2ACB6652"/>
    <w:rsid w:val="2AFB3928"/>
    <w:rsid w:val="2B771181"/>
    <w:rsid w:val="2B794137"/>
    <w:rsid w:val="2D437A51"/>
    <w:rsid w:val="2D95182F"/>
    <w:rsid w:val="2E5D1AEE"/>
    <w:rsid w:val="2FE75B13"/>
    <w:rsid w:val="302A291E"/>
    <w:rsid w:val="31813D45"/>
    <w:rsid w:val="33DD1F97"/>
    <w:rsid w:val="34E56399"/>
    <w:rsid w:val="35613C72"/>
    <w:rsid w:val="37533A8E"/>
    <w:rsid w:val="37C843E6"/>
    <w:rsid w:val="38074F7E"/>
    <w:rsid w:val="3836588A"/>
    <w:rsid w:val="387119AC"/>
    <w:rsid w:val="38852061"/>
    <w:rsid w:val="394874CF"/>
    <w:rsid w:val="3C4278A2"/>
    <w:rsid w:val="3C440324"/>
    <w:rsid w:val="3D22018A"/>
    <w:rsid w:val="3D491BBB"/>
    <w:rsid w:val="3E742FA1"/>
    <w:rsid w:val="3F0538C0"/>
    <w:rsid w:val="40900CC3"/>
    <w:rsid w:val="416C4457"/>
    <w:rsid w:val="418331C2"/>
    <w:rsid w:val="41CF4659"/>
    <w:rsid w:val="423A5F76"/>
    <w:rsid w:val="42E3216A"/>
    <w:rsid w:val="430345BA"/>
    <w:rsid w:val="43E50164"/>
    <w:rsid w:val="45F4643C"/>
    <w:rsid w:val="46AD3642"/>
    <w:rsid w:val="483E46F4"/>
    <w:rsid w:val="4CED7A5C"/>
    <w:rsid w:val="4D882AD4"/>
    <w:rsid w:val="4D9B0CF0"/>
    <w:rsid w:val="4DBD7A5B"/>
    <w:rsid w:val="4F440434"/>
    <w:rsid w:val="4F6E54B1"/>
    <w:rsid w:val="50BC0AD0"/>
    <w:rsid w:val="52285DEB"/>
    <w:rsid w:val="54E4729B"/>
    <w:rsid w:val="55222FC6"/>
    <w:rsid w:val="554A1C81"/>
    <w:rsid w:val="55C8049F"/>
    <w:rsid w:val="584D65AC"/>
    <w:rsid w:val="59AC10B0"/>
    <w:rsid w:val="5C705526"/>
    <w:rsid w:val="5C7A1030"/>
    <w:rsid w:val="5EA93F0F"/>
    <w:rsid w:val="5F88611B"/>
    <w:rsid w:val="6001728B"/>
    <w:rsid w:val="61B56F70"/>
    <w:rsid w:val="622540F5"/>
    <w:rsid w:val="65110961"/>
    <w:rsid w:val="666845B1"/>
    <w:rsid w:val="675677A3"/>
    <w:rsid w:val="67C279C8"/>
    <w:rsid w:val="685968A7"/>
    <w:rsid w:val="68DC1286"/>
    <w:rsid w:val="69392234"/>
    <w:rsid w:val="6AB5047B"/>
    <w:rsid w:val="6AE0505D"/>
    <w:rsid w:val="6BEF789F"/>
    <w:rsid w:val="6C4B4F96"/>
    <w:rsid w:val="6C6D0B73"/>
    <w:rsid w:val="6CFB4E5B"/>
    <w:rsid w:val="6E842E80"/>
    <w:rsid w:val="70E231B1"/>
    <w:rsid w:val="7161307A"/>
    <w:rsid w:val="71685DAD"/>
    <w:rsid w:val="73F456D6"/>
    <w:rsid w:val="75E4169F"/>
    <w:rsid w:val="761E1000"/>
    <w:rsid w:val="76E25CF4"/>
    <w:rsid w:val="78454752"/>
    <w:rsid w:val="78931961"/>
    <w:rsid w:val="790B5926"/>
    <w:rsid w:val="79554E68"/>
    <w:rsid w:val="79B303E6"/>
    <w:rsid w:val="7B7D4202"/>
    <w:rsid w:val="7D0D48BD"/>
    <w:rsid w:val="7E6A6483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249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24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249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122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161"/>
    <w:basedOn w:val="5"/>
    <w:qFormat/>
    <w:uiPriority w:val="0"/>
    <w:rPr>
      <w:rFonts w:hint="eastAsia" w:ascii="等线" w:hAnsi="等线" w:eastAsia="等线" w:cs="等线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16186</Words>
  <Characters>18427</Characters>
  <Lines>0</Lines>
  <Paragraphs>0</Paragraphs>
  <TotalTime>16</TotalTime>
  <ScaleCrop>false</ScaleCrop>
  <LinksUpToDate>false</LinksUpToDate>
  <CharactersWithSpaces>18514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2025-10-17T00:54:00Z</dcterms:created>
  <dc:creator>如果还有明天</dc:creator>
  <cp:lastModifiedBy>如果还有明天</cp:lastModifiedBy>
  <dcterms:modified xsi:type="dcterms:W3CDTF">2025-12-01T08:41:23Z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3CB7FD253E4B4A1998CCB7CCF904CE05_13</vt:lpwstr>
  </property>
  <property fmtid="{D5CDD505-2E9C-101B-9397-08002B2CF9AE}" pid="4" name="KSOTemplateDocerSaveRecord">
    <vt:lpwstr>eyJoZGlkIjoiMjI0YjY5OTFkZWY4YjA1ZjcyNjAxMDY0NTMxOWRjZWUiLCJ1c2VySWQiOiIyNTE1Mjk3OTcifQ==</vt:lpwstr>
  </property>
</Properties>
</file>